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3375" w14:textId="77777777" w:rsidR="001E491B" w:rsidRPr="006D760A" w:rsidRDefault="001E491B" w:rsidP="001E491B">
      <w:pPr>
        <w:pStyle w:val="Heading1"/>
        <w:rPr>
          <w:rFonts w:asciiTheme="minorHAnsi" w:eastAsia="DengXian" w:hAnsiTheme="minorHAnsi" w:cstheme="minorHAnsi"/>
          <w:lang w:eastAsia="zh-CN"/>
        </w:rPr>
      </w:pPr>
      <w:r w:rsidRPr="006D760A">
        <w:rPr>
          <w:rFonts w:asciiTheme="minorHAnsi" w:eastAsia="DengXian" w:hAnsiTheme="minorHAnsi" w:cstheme="minorHAnsi"/>
          <w:lang w:eastAsia="zh-CN"/>
        </w:rPr>
        <w:t>Attachment 3 Clause 5</w:t>
      </w:r>
    </w:p>
    <w:p w14:paraId="6EA5DC4E" w14:textId="77777777" w:rsidR="001E491B" w:rsidRPr="006D760A" w:rsidRDefault="001E491B" w:rsidP="001E491B">
      <w:pPr>
        <w:pStyle w:val="Heading2"/>
        <w:rPr>
          <w:rFonts w:asciiTheme="minorHAnsi" w:eastAsia="DengXian" w:hAnsiTheme="minorHAnsi" w:cstheme="minorHAnsi"/>
          <w:lang w:eastAsia="zh-CN"/>
        </w:rPr>
      </w:pPr>
      <w:r w:rsidRPr="006D760A">
        <w:rPr>
          <w:rFonts w:asciiTheme="minorHAnsi" w:eastAsia="DengXian" w:hAnsiTheme="minorHAnsi" w:cstheme="minorHAnsi"/>
          <w:lang w:eastAsia="zh-CN"/>
        </w:rPr>
        <w:t>Agreed change to timing or manner of payment of rent</w:t>
      </w:r>
    </w:p>
    <w:p w14:paraId="6C017D24" w14:textId="77777777" w:rsidR="001E491B" w:rsidRPr="006D760A" w:rsidRDefault="001E491B" w:rsidP="001E491B">
      <w:pPr>
        <w:pStyle w:val="BodyText"/>
        <w:rPr>
          <w:rFonts w:eastAsia="DengXian" w:cstheme="minorHAnsi"/>
          <w:lang w:eastAsia="zh-CN"/>
        </w:rPr>
      </w:pPr>
      <w:r w:rsidRPr="006D760A">
        <w:rPr>
          <w:rFonts w:eastAsia="DengXian" w:cstheme="minorHAnsi"/>
          <w:lang w:eastAsia="zh-CN"/>
        </w:rPr>
        <w:t xml:space="preserve">The SDA resident must pay rent to the SDA provider at the times and in the manner set out in this Attachment, which replaces Clause 3 of this Agreement. </w:t>
      </w:r>
    </w:p>
    <w:p w14:paraId="102AC1FF" w14:textId="09E85A7D" w:rsidR="001E491B" w:rsidRPr="006D760A" w:rsidRDefault="001E491B" w:rsidP="001E491B">
      <w:pPr>
        <w:pStyle w:val="BodyText"/>
        <w:tabs>
          <w:tab w:val="left" w:pos="4111"/>
        </w:tabs>
        <w:spacing w:before="120" w:after="0"/>
        <w:rPr>
          <w:rFonts w:eastAsia="DengXian" w:cstheme="minorHAnsi"/>
          <w:u w:val="single"/>
          <w:lang w:eastAsia="zh-CN"/>
        </w:rPr>
      </w:pPr>
      <w:r w:rsidRPr="006D760A">
        <w:rPr>
          <w:rFonts w:eastAsia="DengXian" w:cstheme="minorHAnsi"/>
          <w:lang w:eastAsia="zh-CN"/>
        </w:rPr>
        <w:t xml:space="preserve">The total rent is: </w:t>
      </w:r>
      <w:r w:rsidRPr="00C66BC1">
        <w:rPr>
          <w:rFonts w:eastAsia="DengXian" w:cstheme="minorHAnsi"/>
          <w:u w:val="single"/>
          <w:lang w:eastAsia="zh-CN"/>
        </w:rPr>
        <w:t>$</w:t>
      </w:r>
      <w:r w:rsidRPr="006D760A">
        <w:rPr>
          <w:rFonts w:eastAsia="DengXian" w:cstheme="minorHAnsi"/>
          <w:u w:val="single"/>
          <w:lang w:eastAsia="zh-CN"/>
        </w:rPr>
        <w:tab/>
      </w:r>
    </w:p>
    <w:p w14:paraId="5361071D" w14:textId="31E4131A" w:rsidR="001E491B" w:rsidRPr="006D760A" w:rsidRDefault="001E491B" w:rsidP="001E491B">
      <w:pPr>
        <w:pStyle w:val="BodyText"/>
        <w:tabs>
          <w:tab w:val="left" w:pos="5529"/>
        </w:tabs>
        <w:spacing w:after="0"/>
        <w:ind w:left="142"/>
        <w:rPr>
          <w:rFonts w:eastAsia="DengXian" w:cstheme="minorHAnsi"/>
          <w:u w:val="single"/>
          <w:lang w:eastAsia="zh-CN"/>
        </w:rPr>
      </w:pPr>
      <w:r w:rsidRPr="006D760A">
        <w:rPr>
          <w:rFonts w:eastAsia="DengXian" w:cstheme="minorHAnsi"/>
          <w:lang w:eastAsia="zh-CN"/>
        </w:rPr>
        <w:t>Commonwealth rental assistance: $</w:t>
      </w:r>
      <w:r w:rsidRPr="006D760A">
        <w:rPr>
          <w:rFonts w:eastAsia="DengXian" w:cstheme="minorHAnsi"/>
          <w:u w:val="single"/>
          <w:lang w:eastAsia="zh-CN"/>
        </w:rPr>
        <w:tab/>
      </w:r>
    </w:p>
    <w:p w14:paraId="4C5AB535" w14:textId="15BD8DF0" w:rsidR="001E491B" w:rsidRPr="006D760A" w:rsidRDefault="001E491B" w:rsidP="001E491B">
      <w:pPr>
        <w:pStyle w:val="BodyText"/>
        <w:tabs>
          <w:tab w:val="left" w:pos="6521"/>
        </w:tabs>
        <w:spacing w:after="0"/>
        <w:ind w:firstLine="142"/>
        <w:rPr>
          <w:rFonts w:eastAsia="DengXian" w:cstheme="minorHAnsi"/>
          <w:u w:val="single"/>
          <w:lang w:eastAsia="zh-CN"/>
        </w:rPr>
      </w:pPr>
      <w:r w:rsidRPr="006D760A">
        <w:rPr>
          <w:rFonts w:eastAsia="DengXian" w:cstheme="minorHAnsi"/>
          <w:lang w:eastAsia="zh-CN"/>
        </w:rPr>
        <w:t>SDA resident's Reasonable Rent Contribution: $</w:t>
      </w:r>
      <w:r w:rsidRPr="006D760A">
        <w:rPr>
          <w:rFonts w:eastAsia="DengXian" w:cstheme="minorHAnsi"/>
          <w:u w:val="single"/>
          <w:lang w:eastAsia="zh-CN"/>
        </w:rPr>
        <w:tab/>
      </w:r>
    </w:p>
    <w:p w14:paraId="628CEE3F" w14:textId="7C273CB7" w:rsidR="0067714E" w:rsidRPr="006D760A" w:rsidRDefault="0067714E" w:rsidP="0067714E">
      <w:pPr>
        <w:pStyle w:val="Heading1"/>
        <w:rPr>
          <w:rFonts w:asciiTheme="minorHAnsi" w:eastAsia="DengXian" w:hAnsiTheme="minorHAnsi" w:cstheme="minorHAnsi"/>
          <w:lang w:eastAsia="zh-CN"/>
        </w:rPr>
      </w:pPr>
      <w:r>
        <w:rPr>
          <w:rFonts w:asciiTheme="minorHAnsi" w:eastAsia="DengXian" w:hAnsiTheme="minorHAnsi" w:cstheme="minorHAnsi"/>
          <w:lang w:eastAsia="zh-CN"/>
        </w:rPr>
        <w:t>A</w:t>
      </w:r>
      <w:r w:rsidRPr="006D760A">
        <w:rPr>
          <w:rFonts w:asciiTheme="minorHAnsi" w:eastAsia="DengXian" w:hAnsiTheme="minorHAnsi" w:cstheme="minorHAnsi"/>
          <w:lang w:eastAsia="zh-CN"/>
        </w:rPr>
        <w:t>ttachment 5 Clause 18</w:t>
      </w:r>
    </w:p>
    <w:p w14:paraId="539CD7BA" w14:textId="77777777" w:rsidR="0067714E" w:rsidRPr="006D760A" w:rsidRDefault="0067714E" w:rsidP="0067714E">
      <w:pPr>
        <w:pStyle w:val="Heading2"/>
        <w:rPr>
          <w:rFonts w:asciiTheme="minorHAnsi" w:eastAsia="DengXian" w:hAnsiTheme="minorHAnsi" w:cstheme="minorHAnsi"/>
          <w:lang w:eastAsia="zh-CN"/>
        </w:rPr>
      </w:pPr>
      <w:r w:rsidRPr="006D760A">
        <w:rPr>
          <w:rFonts w:asciiTheme="minorHAnsi" w:eastAsia="DengXian" w:hAnsiTheme="minorHAnsi" w:cstheme="minorHAnsi"/>
          <w:lang w:eastAsia="zh-CN"/>
        </w:rPr>
        <w:t>Additional terms</w:t>
      </w:r>
    </w:p>
    <w:p w14:paraId="430CE98A" w14:textId="77777777" w:rsidR="0067714E" w:rsidRPr="006D760A" w:rsidRDefault="0067714E" w:rsidP="0067714E">
      <w:pPr>
        <w:pStyle w:val="QuestionHelpText"/>
        <w:rPr>
          <w:rFonts w:asciiTheme="minorHAnsi" w:hAnsiTheme="minorHAnsi" w:cstheme="minorHAnsi"/>
          <w:lang w:val="en-US"/>
        </w:rPr>
      </w:pPr>
      <w:r w:rsidRPr="006D760A">
        <w:rPr>
          <w:rFonts w:asciiTheme="minorHAnsi" w:hAnsiTheme="minorHAnsi" w:cstheme="minorHAnsi"/>
          <w:lang w:val="en-US"/>
        </w:rPr>
        <w:t>[Insert additional terms]</w:t>
      </w:r>
    </w:p>
    <w:p w14:paraId="61682D58" w14:textId="77777777" w:rsidR="0067714E" w:rsidRPr="006D760A" w:rsidRDefault="0067714E" w:rsidP="0067714E">
      <w:pPr>
        <w:pStyle w:val="QuestionHelpText"/>
        <w:rPr>
          <w:rFonts w:asciiTheme="minorHAnsi" w:hAnsiTheme="minorHAnsi" w:cstheme="minorHAnsi"/>
          <w:lang w:val="en-US"/>
        </w:rPr>
      </w:pPr>
    </w:p>
    <w:p w14:paraId="74A07D7B" w14:textId="726BCAC7" w:rsidR="0067714E" w:rsidRPr="005D2EA6" w:rsidRDefault="0067714E" w:rsidP="0067714E">
      <w:pPr>
        <w:pStyle w:val="Textfill"/>
        <w:spacing w:before="40"/>
        <w:ind w:right="57"/>
        <w:rPr>
          <w:b/>
          <w:bCs/>
          <w:color w:val="auto"/>
        </w:rPr>
      </w:pPr>
      <w:r w:rsidRPr="005D2EA6">
        <w:rPr>
          <w:color w:val="auto"/>
        </w:rPr>
        <w:t>Board - $</w:t>
      </w:r>
    </w:p>
    <w:p w14:paraId="4BFAC2D5" w14:textId="77777777" w:rsidR="0067714E" w:rsidRPr="005D2EA6" w:rsidRDefault="0067714E" w:rsidP="0067714E">
      <w:pPr>
        <w:pStyle w:val="Textfill"/>
        <w:spacing w:before="40"/>
        <w:ind w:right="57"/>
        <w:rPr>
          <w:color w:val="auto"/>
        </w:rPr>
      </w:pPr>
      <w:r w:rsidRPr="005D2EA6">
        <w:rPr>
          <w:color w:val="auto"/>
        </w:rPr>
        <w:t>Board includes:</w:t>
      </w:r>
    </w:p>
    <w:p w14:paraId="6E1135A0" w14:textId="77777777" w:rsidR="0067714E" w:rsidRPr="005D2EA6" w:rsidRDefault="0067714E" w:rsidP="0067714E">
      <w:pPr>
        <w:pStyle w:val="Textfill"/>
        <w:spacing w:before="40"/>
        <w:ind w:left="417" w:right="57"/>
        <w:rPr>
          <w:color w:val="auto"/>
        </w:rPr>
      </w:pPr>
      <w:r w:rsidRPr="005D2EA6">
        <w:rPr>
          <w:color w:val="auto"/>
        </w:rPr>
        <w:t>Meals and consumables</w:t>
      </w:r>
    </w:p>
    <w:p w14:paraId="25432992" w14:textId="77777777" w:rsidR="0067714E" w:rsidRPr="005D2EA6" w:rsidRDefault="0067714E" w:rsidP="0067714E">
      <w:pPr>
        <w:pStyle w:val="Textfill"/>
        <w:spacing w:before="40"/>
        <w:ind w:left="417" w:right="57"/>
        <w:rPr>
          <w:color w:val="auto"/>
        </w:rPr>
      </w:pPr>
      <w:r w:rsidRPr="005D2EA6">
        <w:rPr>
          <w:color w:val="auto"/>
        </w:rPr>
        <w:t>Utilities that would ordinarily be paid by occupants.</w:t>
      </w:r>
    </w:p>
    <w:p w14:paraId="1C9E95FD" w14:textId="77777777" w:rsidR="0067714E" w:rsidRDefault="0067714E" w:rsidP="0067714E">
      <w:pPr>
        <w:pStyle w:val="Textfill"/>
        <w:spacing w:before="40"/>
        <w:ind w:left="417" w:right="57"/>
        <w:rPr>
          <w:color w:val="auto"/>
        </w:rPr>
      </w:pPr>
      <w:r w:rsidRPr="005D2EA6">
        <w:rPr>
          <w:color w:val="auto"/>
        </w:rPr>
        <w:t>Access to whitegoods and laundry facilities</w:t>
      </w:r>
    </w:p>
    <w:p w14:paraId="0AECDD7C" w14:textId="77777777" w:rsidR="0067714E" w:rsidRPr="00013E0E" w:rsidRDefault="0067714E" w:rsidP="0067714E">
      <w:pPr>
        <w:pStyle w:val="Textfill"/>
        <w:spacing w:before="40"/>
        <w:ind w:left="417" w:right="57"/>
        <w:rPr>
          <w:color w:val="auto"/>
        </w:rPr>
      </w:pPr>
      <w:r w:rsidRPr="00013E0E">
        <w:rPr>
          <w:color w:val="auto"/>
        </w:rPr>
        <w:t>Furniture and furnishings in the common areas</w:t>
      </w:r>
    </w:p>
    <w:p w14:paraId="14805C23" w14:textId="77777777" w:rsidR="0067714E" w:rsidRDefault="0067714E" w:rsidP="001E491B">
      <w:pPr>
        <w:tabs>
          <w:tab w:val="left" w:pos="1843"/>
        </w:tabs>
        <w:spacing w:after="160" w:line="259" w:lineRule="auto"/>
        <w:contextualSpacing/>
        <w:rPr>
          <w:rFonts w:eastAsia="DengXian" w:cstheme="minorHAnsi"/>
          <w:szCs w:val="18"/>
          <w:lang w:eastAsia="zh-CN"/>
        </w:rPr>
      </w:pPr>
    </w:p>
    <w:p w14:paraId="10502C7D" w14:textId="5D089BDE" w:rsidR="0067714E" w:rsidRPr="006D760A" w:rsidRDefault="0067714E" w:rsidP="0067714E">
      <w:pPr>
        <w:pStyle w:val="BodyText"/>
        <w:spacing w:before="240" w:after="0"/>
        <w:rPr>
          <w:rFonts w:eastAsia="DengXian" w:cstheme="minorHAnsi"/>
          <w:lang w:eastAsia="zh-CN"/>
        </w:rPr>
      </w:pPr>
      <w:r w:rsidRPr="006D760A">
        <w:rPr>
          <w:rFonts w:eastAsia="DengXian" w:cstheme="minorHAnsi"/>
          <w:lang w:eastAsia="zh-CN"/>
        </w:rPr>
        <w:t xml:space="preserve">The rent </w:t>
      </w:r>
      <w:r>
        <w:rPr>
          <w:rFonts w:eastAsia="DengXian" w:cstheme="minorHAnsi"/>
          <w:lang w:eastAsia="zh-CN"/>
        </w:rPr>
        <w:t xml:space="preserve">and board </w:t>
      </w:r>
      <w:r w:rsidR="0051091A" w:rsidRPr="006D760A">
        <w:rPr>
          <w:rFonts w:eastAsia="DengXian" w:cstheme="minorHAnsi"/>
          <w:lang w:eastAsia="zh-CN"/>
        </w:rPr>
        <w:t>are</w:t>
      </w:r>
      <w:r w:rsidRPr="006D760A">
        <w:rPr>
          <w:rFonts w:eastAsia="DengXian" w:cstheme="minorHAnsi"/>
          <w:lang w:eastAsia="zh-CN"/>
        </w:rPr>
        <w:t xml:space="preserve"> paid</w:t>
      </w:r>
      <w:r>
        <w:rPr>
          <w:rFonts w:eastAsia="DengXian" w:cstheme="minorHAnsi"/>
          <w:lang w:eastAsia="zh-CN"/>
        </w:rPr>
        <w:t xml:space="preserve"> </w:t>
      </w:r>
      <w:r w:rsidR="006C3654">
        <w:rPr>
          <w:rFonts w:eastAsia="DengXian" w:cstheme="minorHAnsi"/>
          <w:lang w:eastAsia="zh-CN"/>
        </w:rPr>
        <w:t>[frequency]</w:t>
      </w:r>
      <w:r w:rsidR="007E1BD4">
        <w:rPr>
          <w:rFonts w:eastAsia="DengXian" w:cstheme="minorHAnsi"/>
          <w:lang w:eastAsia="zh-CN"/>
        </w:rPr>
        <w:t xml:space="preserve"> </w:t>
      </w:r>
      <w:r w:rsidR="005C1D28">
        <w:rPr>
          <w:rFonts w:eastAsia="DengXian" w:cstheme="minorHAnsi"/>
          <w:lang w:eastAsia="zh-CN"/>
        </w:rPr>
        <w:t xml:space="preserve">as per ongoing agreement </w:t>
      </w:r>
      <w:r>
        <w:rPr>
          <w:rFonts w:eastAsia="DengXian" w:cstheme="minorHAnsi"/>
          <w:lang w:eastAsia="zh-CN"/>
        </w:rPr>
        <w:t xml:space="preserve">and </w:t>
      </w:r>
      <w:r w:rsidR="007E1BD4">
        <w:rPr>
          <w:rFonts w:eastAsia="DengXian" w:cstheme="minorHAnsi"/>
          <w:lang w:eastAsia="zh-CN"/>
        </w:rPr>
        <w:t xml:space="preserve">via </w:t>
      </w:r>
      <w:r w:rsidR="006C3654">
        <w:rPr>
          <w:rFonts w:eastAsia="DengXian" w:cstheme="minorHAnsi"/>
          <w:lang w:eastAsia="zh-CN"/>
        </w:rPr>
        <w:t>[type of payment]</w:t>
      </w:r>
      <w:r w:rsidR="007E1BD4">
        <w:rPr>
          <w:rFonts w:eastAsia="DengXian" w:cstheme="minorHAnsi"/>
          <w:lang w:eastAsia="zh-CN"/>
        </w:rPr>
        <w:t xml:space="preserve">, totalling </w:t>
      </w:r>
      <w:r w:rsidR="007E1BD4" w:rsidRPr="007E1BD4">
        <w:rPr>
          <w:rFonts w:eastAsia="DengXian" w:cstheme="minorHAnsi"/>
          <w:u w:val="single"/>
          <w:lang w:eastAsia="zh-CN"/>
        </w:rPr>
        <w:t>$</w:t>
      </w:r>
      <w:r w:rsidR="00A667A7" w:rsidRPr="00A667A7">
        <w:rPr>
          <w:rFonts w:eastAsia="DengXian" w:cstheme="minorHAnsi"/>
          <w:lang w:eastAsia="zh-CN"/>
        </w:rPr>
        <w:t>.</w:t>
      </w:r>
      <w:r w:rsidRPr="00A667A7">
        <w:rPr>
          <w:rFonts w:eastAsia="DengXian" w:cstheme="minorHAnsi"/>
          <w:lang w:eastAsia="zh-CN"/>
        </w:rPr>
        <w:t xml:space="preserve"> </w:t>
      </w:r>
    </w:p>
    <w:p w14:paraId="5BCE2C44" w14:textId="77777777" w:rsidR="001E491B" w:rsidRDefault="001E491B" w:rsidP="001E491B">
      <w:pPr>
        <w:spacing w:after="160" w:line="259" w:lineRule="auto"/>
        <w:jc w:val="center"/>
        <w:rPr>
          <w:rFonts w:eastAsia="DengXian" w:cstheme="minorHAnsi"/>
          <w:b/>
          <w:szCs w:val="18"/>
          <w:lang w:val="en-US" w:eastAsia="zh-CN"/>
        </w:rPr>
      </w:pPr>
    </w:p>
    <w:p w14:paraId="292CC0AB" w14:textId="08DE5D0B" w:rsidR="0067714E" w:rsidRPr="0051091A" w:rsidRDefault="0067714E" w:rsidP="0067714E">
      <w:pPr>
        <w:spacing w:after="160" w:line="259" w:lineRule="auto"/>
        <w:rPr>
          <w:rFonts w:eastAsia="DengXian" w:cstheme="minorHAnsi"/>
          <w:bCs/>
          <w:szCs w:val="18"/>
          <w:u w:val="single"/>
          <w:lang w:val="en-US" w:eastAsia="zh-CN"/>
        </w:rPr>
      </w:pPr>
      <w:r>
        <w:rPr>
          <w:rFonts w:eastAsia="DengXian" w:cstheme="minorHAnsi"/>
          <w:bCs/>
          <w:szCs w:val="18"/>
          <w:lang w:val="en-US" w:eastAsia="zh-CN"/>
        </w:rPr>
        <w:t xml:space="preserve">This adjustment to rent and board </w:t>
      </w:r>
      <w:r w:rsidR="0051091A">
        <w:rPr>
          <w:rFonts w:eastAsia="DengXian" w:cstheme="minorHAnsi"/>
          <w:bCs/>
          <w:szCs w:val="18"/>
          <w:lang w:val="en-US" w:eastAsia="zh-CN"/>
        </w:rPr>
        <w:t xml:space="preserve">come into effect from first payment after the </w:t>
      </w:r>
      <w:r w:rsidR="006C3654">
        <w:rPr>
          <w:rFonts w:eastAsia="DengXian" w:cstheme="minorHAnsi"/>
          <w:bCs/>
          <w:szCs w:val="18"/>
          <w:u w:val="single"/>
          <w:lang w:val="en-US" w:eastAsia="zh-CN"/>
        </w:rPr>
        <w:t>[Date]</w:t>
      </w:r>
    </w:p>
    <w:p w14:paraId="0F85159B" w14:textId="77777777" w:rsidR="001E491B" w:rsidRPr="006D760A" w:rsidRDefault="001E491B" w:rsidP="001E491B">
      <w:pPr>
        <w:pStyle w:val="Heading2"/>
        <w:rPr>
          <w:rFonts w:asciiTheme="minorHAnsi" w:eastAsia="DengXian" w:hAnsiTheme="minorHAnsi" w:cstheme="minorHAnsi"/>
          <w:lang w:eastAsia="zh-CN"/>
        </w:rPr>
      </w:pPr>
      <w:r w:rsidRPr="006D760A">
        <w:rPr>
          <w:rFonts w:asciiTheme="minorHAnsi" w:eastAsia="DengXian" w:hAnsiTheme="minorHAnsi" w:cstheme="minorHAnsi"/>
          <w:lang w:eastAsia="zh-CN"/>
        </w:rPr>
        <w:t>Signed</w:t>
      </w:r>
    </w:p>
    <w:p w14:paraId="691E4602" w14:textId="77777777" w:rsidR="007E1BD4" w:rsidRDefault="001E491B" w:rsidP="007E1BD4">
      <w:pPr>
        <w:pStyle w:val="Heading3"/>
        <w:rPr>
          <w:rFonts w:eastAsia="DengXian" w:cstheme="minorHAnsi"/>
          <w:b/>
          <w:bCs/>
          <w:color w:val="auto"/>
          <w:lang w:eastAsia="zh-CN"/>
        </w:rPr>
      </w:pPr>
      <w:r w:rsidRPr="006D760A">
        <w:rPr>
          <w:rFonts w:eastAsia="DengXian" w:cstheme="minorHAnsi"/>
          <w:b/>
          <w:bCs/>
          <w:color w:val="auto"/>
          <w:lang w:eastAsia="zh-CN"/>
        </w:rPr>
        <w:t xml:space="preserve">SDA </w:t>
      </w:r>
      <w:r w:rsidRPr="006D760A">
        <w:rPr>
          <w:rFonts w:eastAsia="DengXian" w:cstheme="minorHAnsi"/>
          <w:b/>
          <w:bCs/>
          <w:color w:val="auto"/>
        </w:rPr>
        <w:t>provider</w:t>
      </w:r>
      <w:r w:rsidRPr="006D760A">
        <w:rPr>
          <w:rFonts w:eastAsia="DengXian" w:cstheme="minorHAnsi"/>
          <w:b/>
          <w:bCs/>
          <w:color w:val="auto"/>
          <w:lang w:eastAsia="zh-CN"/>
        </w:rPr>
        <w:t xml:space="preserve"> (or agent)</w:t>
      </w:r>
      <w:r w:rsidR="007E1BD4">
        <w:rPr>
          <w:rFonts w:eastAsia="DengXian" w:cstheme="minorHAnsi"/>
          <w:b/>
          <w:bCs/>
          <w:color w:val="auto"/>
          <w:lang w:eastAsia="zh-CN"/>
        </w:rPr>
        <w:tab/>
      </w:r>
      <w:r w:rsidR="007E1BD4">
        <w:rPr>
          <w:rFonts w:eastAsia="DengXian" w:cstheme="minorHAnsi"/>
          <w:b/>
          <w:bCs/>
          <w:color w:val="auto"/>
          <w:lang w:eastAsia="zh-CN"/>
        </w:rPr>
        <w:tab/>
      </w:r>
      <w:r w:rsidR="007E1BD4">
        <w:rPr>
          <w:rFonts w:eastAsia="DengXian" w:cstheme="minorHAnsi"/>
          <w:b/>
          <w:bCs/>
          <w:color w:val="auto"/>
          <w:lang w:eastAsia="zh-CN"/>
        </w:rPr>
        <w:tab/>
      </w:r>
      <w:r w:rsidR="007E1BD4" w:rsidRPr="006D760A">
        <w:rPr>
          <w:rFonts w:eastAsia="DengXian" w:cstheme="minorHAnsi"/>
          <w:b/>
          <w:bCs/>
          <w:color w:val="auto"/>
          <w:lang w:eastAsia="zh-CN"/>
        </w:rPr>
        <w:t>SDA resident</w:t>
      </w:r>
    </w:p>
    <w:p w14:paraId="5D67B558" w14:textId="77777777" w:rsidR="005C1D28" w:rsidRPr="005C1D28" w:rsidRDefault="005C1D28" w:rsidP="005C1D28">
      <w:pPr>
        <w:rPr>
          <w:lang w:eastAsia="zh-CN"/>
        </w:rPr>
      </w:pPr>
    </w:p>
    <w:p w14:paraId="6977B51F" w14:textId="5B1153FB" w:rsidR="00013E0E" w:rsidRPr="00A524CE" w:rsidRDefault="007E1BD4" w:rsidP="005C1D28">
      <w:pPr>
        <w:spacing w:after="0"/>
        <w:rPr>
          <w:u w:val="single"/>
          <w:lang w:val="en-US" w:eastAsia="zh-CN"/>
        </w:rPr>
      </w:pPr>
      <w:r w:rsidRPr="00A524CE">
        <w:rPr>
          <w:u w:val="single"/>
          <w:lang w:val="en-US" w:eastAsia="zh-CN"/>
        </w:rPr>
        <w:tab/>
      </w:r>
      <w:r w:rsidR="006C3654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lang w:val="en-US" w:eastAsia="zh-CN"/>
        </w:rPr>
        <w:tab/>
      </w:r>
      <w:r w:rsidRPr="00A524CE">
        <w:rPr>
          <w:lang w:val="en-US" w:eastAsia="zh-CN"/>
        </w:rPr>
        <w:tab/>
      </w:r>
      <w:r w:rsidRPr="00A524CE">
        <w:rPr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="006C3654">
        <w:rPr>
          <w:u w:val="single"/>
          <w:lang w:val="en-US" w:eastAsia="zh-CN"/>
        </w:rPr>
        <w:tab/>
      </w:r>
      <w:r w:rsidR="006C3654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</w:p>
    <w:p w14:paraId="4728717C" w14:textId="146D1F9E" w:rsidR="00013E0E" w:rsidRDefault="007E1BD4" w:rsidP="005C1D28">
      <w:pPr>
        <w:spacing w:after="0"/>
        <w:rPr>
          <w:lang w:val="en-US" w:eastAsia="zh-CN"/>
        </w:rPr>
      </w:pPr>
      <w:r>
        <w:rPr>
          <w:lang w:val="en-US" w:eastAsia="zh-CN"/>
        </w:rPr>
        <w:tab/>
        <w:t>[Name]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  <w:t>[Name]</w:t>
      </w:r>
    </w:p>
    <w:p w14:paraId="54FE0B28" w14:textId="77777777" w:rsidR="005C1D28" w:rsidRDefault="005C1D28" w:rsidP="005C1D28">
      <w:pPr>
        <w:spacing w:after="0"/>
        <w:rPr>
          <w:lang w:val="en-US" w:eastAsia="zh-CN"/>
        </w:rPr>
      </w:pPr>
    </w:p>
    <w:p w14:paraId="798E8BBD" w14:textId="0BA15906" w:rsidR="007E1BD4" w:rsidRPr="00A524CE" w:rsidRDefault="007E1BD4" w:rsidP="005C1D28">
      <w:pPr>
        <w:spacing w:after="0"/>
        <w:rPr>
          <w:u w:val="single"/>
          <w:lang w:val="en-US" w:eastAsia="zh-CN"/>
        </w:rPr>
      </w:pP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lang w:val="en-US" w:eastAsia="zh-CN"/>
        </w:rPr>
        <w:tab/>
      </w:r>
      <w:r w:rsidRPr="00A524CE">
        <w:rPr>
          <w:lang w:val="en-US" w:eastAsia="zh-CN"/>
        </w:rPr>
        <w:tab/>
      </w:r>
      <w:r w:rsidRPr="00A524CE">
        <w:rPr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</w:p>
    <w:p w14:paraId="65DA6080" w14:textId="77777777" w:rsidR="005C1D28" w:rsidRDefault="007E1BD4" w:rsidP="005C1D28">
      <w:pPr>
        <w:spacing w:after="0"/>
        <w:rPr>
          <w:lang w:val="en-US" w:eastAsia="zh-CN"/>
        </w:rPr>
      </w:pPr>
      <w:r>
        <w:rPr>
          <w:lang w:val="en-US" w:eastAsia="zh-CN"/>
        </w:rPr>
        <w:tab/>
        <w:t>[Signature]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  <w:t>[Signature]</w:t>
      </w:r>
    </w:p>
    <w:p w14:paraId="7A989AA0" w14:textId="4F2BFECA" w:rsidR="007E1BD4" w:rsidRDefault="007E1BD4" w:rsidP="005C1D28">
      <w:pPr>
        <w:spacing w:after="0"/>
        <w:rPr>
          <w:lang w:val="en-US" w:eastAsia="zh-CN"/>
        </w:rPr>
      </w:pPr>
      <w:r>
        <w:rPr>
          <w:lang w:val="en-US" w:eastAsia="zh-CN"/>
        </w:rPr>
        <w:tab/>
      </w:r>
      <w:r>
        <w:rPr>
          <w:lang w:val="en-US" w:eastAsia="zh-CN"/>
        </w:rPr>
        <w:tab/>
      </w:r>
    </w:p>
    <w:p w14:paraId="00F1A387" w14:textId="22A01AD3" w:rsidR="007E1BD4" w:rsidRPr="00A524CE" w:rsidRDefault="007E1BD4" w:rsidP="005C1D28">
      <w:pPr>
        <w:spacing w:after="0"/>
        <w:rPr>
          <w:u w:val="single"/>
          <w:lang w:val="en-US" w:eastAsia="zh-CN"/>
        </w:rPr>
      </w:pPr>
      <w:r w:rsidRPr="00A524CE">
        <w:rPr>
          <w:u w:val="single"/>
          <w:lang w:val="en-US" w:eastAsia="zh-CN"/>
        </w:rPr>
        <w:tab/>
        <w:t>/</w:t>
      </w:r>
      <w:r w:rsidRPr="00A524CE">
        <w:rPr>
          <w:u w:val="single"/>
          <w:lang w:val="en-US" w:eastAsia="zh-CN"/>
        </w:rPr>
        <w:tab/>
      </w:r>
      <w:r w:rsidR="00100A31" w:rsidRPr="00A524CE">
        <w:rPr>
          <w:u w:val="single"/>
          <w:lang w:val="en-US" w:eastAsia="zh-CN"/>
        </w:rPr>
        <w:t>/</w:t>
      </w:r>
      <w:r w:rsidR="00100A31"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Pr="00A524CE">
        <w:rPr>
          <w:u w:val="single"/>
          <w:lang w:val="en-US" w:eastAsia="zh-CN"/>
        </w:rPr>
        <w:tab/>
        <w:t>/</w:t>
      </w:r>
      <w:r w:rsidRPr="00A524CE">
        <w:rPr>
          <w:u w:val="single"/>
          <w:lang w:val="en-US" w:eastAsia="zh-CN"/>
        </w:rPr>
        <w:tab/>
        <w:t>/</w:t>
      </w:r>
      <w:r w:rsidRPr="00A524CE">
        <w:rPr>
          <w:u w:val="single"/>
          <w:lang w:val="en-US" w:eastAsia="zh-CN"/>
        </w:rPr>
        <w:tab/>
      </w:r>
      <w:r w:rsidRPr="00A524CE">
        <w:rPr>
          <w:u w:val="single"/>
          <w:lang w:val="en-US" w:eastAsia="zh-CN"/>
        </w:rPr>
        <w:tab/>
      </w:r>
    </w:p>
    <w:p w14:paraId="60E519DE" w14:textId="2AE901D0" w:rsidR="00100A31" w:rsidRPr="00100A31" w:rsidRDefault="00100A31" w:rsidP="005C1D28">
      <w:pPr>
        <w:spacing w:after="0"/>
        <w:rPr>
          <w:lang w:val="en-US" w:eastAsia="zh-CN"/>
        </w:rPr>
      </w:pPr>
      <w:r>
        <w:rPr>
          <w:lang w:val="en-US" w:eastAsia="zh-CN"/>
        </w:rPr>
        <w:tab/>
        <w:t>[Date]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  <w:t>[Date]</w:t>
      </w:r>
    </w:p>
    <w:sectPr w:rsidR="00100A31" w:rsidRPr="00100A31" w:rsidSect="001E491B">
      <w:headerReference w:type="default" r:id="rId7"/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AB36" w14:textId="77777777" w:rsidR="00522F87" w:rsidRDefault="00522F87" w:rsidP="001E491B">
      <w:pPr>
        <w:spacing w:after="0" w:line="240" w:lineRule="auto"/>
      </w:pPr>
      <w:r>
        <w:separator/>
      </w:r>
    </w:p>
  </w:endnote>
  <w:endnote w:type="continuationSeparator" w:id="0">
    <w:p w14:paraId="294A4004" w14:textId="77777777" w:rsidR="00522F87" w:rsidRDefault="00522F87" w:rsidP="001E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492B" w14:textId="534BB40E" w:rsidR="001E491B" w:rsidRPr="000C646B" w:rsidRDefault="001E491B" w:rsidP="001F1B3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SDA-04 SDA Residency Agreement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sz w:val="18"/>
        <w:szCs w:val="18"/>
      </w:rPr>
      <w:t>13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sz w:val="18"/>
        <w:szCs w:val="18"/>
      </w:rPr>
      <w:t>17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>v</w:t>
    </w:r>
    <w:r w:rsidR="001F1B35">
      <w:rPr>
        <w:rStyle w:val="PageNumber"/>
        <w:rFonts w:ascii="Book Antiqua" w:hAnsi="Book Antiqua"/>
        <w:sz w:val="18"/>
        <w:szCs w:val="18"/>
      </w:rPr>
      <w:t>2</w:t>
    </w:r>
    <w:r>
      <w:rPr>
        <w:rStyle w:val="PageNumber"/>
        <w:rFonts w:ascii="Book Antiqua" w:hAnsi="Book Antiqua"/>
        <w:sz w:val="18"/>
        <w:szCs w:val="18"/>
      </w:rPr>
      <w:t xml:space="preserve"> / </w:t>
    </w:r>
    <w:r w:rsidR="001F1B35">
      <w:rPr>
        <w:rStyle w:val="PageNumber"/>
        <w:rFonts w:ascii="Book Antiqua" w:hAnsi="Book Antiqua"/>
        <w:sz w:val="18"/>
        <w:szCs w:val="18"/>
      </w:rPr>
      <w:t xml:space="preserve">11 August </w:t>
    </w:r>
    <w:r>
      <w:rPr>
        <w:rStyle w:val="PageNumber"/>
        <w:rFonts w:ascii="Book Antiqua" w:hAnsi="Book Antiqua"/>
        <w:sz w:val="18"/>
        <w:szCs w:val="18"/>
      </w:rPr>
      <w:t>202</w:t>
    </w:r>
    <w:r w:rsidR="001F1B35">
      <w:rPr>
        <w:rStyle w:val="PageNumber"/>
        <w:rFonts w:ascii="Book Antiqua" w:hAnsi="Book Antiqua"/>
        <w:sz w:val="18"/>
        <w:szCs w:val="18"/>
      </w:rPr>
      <w:t>5</w:t>
    </w:r>
  </w:p>
  <w:p w14:paraId="3E952CB9" w14:textId="77777777" w:rsidR="001E491B" w:rsidRDefault="001E4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75F3" w14:textId="77777777" w:rsidR="00522F87" w:rsidRDefault="00522F87" w:rsidP="001E491B">
      <w:pPr>
        <w:spacing w:after="0" w:line="240" w:lineRule="auto"/>
      </w:pPr>
      <w:r>
        <w:separator/>
      </w:r>
    </w:p>
  </w:footnote>
  <w:footnote w:type="continuationSeparator" w:id="0">
    <w:p w14:paraId="35D2DC57" w14:textId="77777777" w:rsidR="00522F87" w:rsidRDefault="00522F87" w:rsidP="001E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ED90" w14:textId="5607356B" w:rsidR="001E491B" w:rsidRDefault="001E491B" w:rsidP="001E491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3F309" wp14:editId="0F8F3FF8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4563D" w14:textId="77777777" w:rsidR="001E491B" w:rsidRPr="00AD059F" w:rsidRDefault="001E491B" w:rsidP="001E491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F3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5AF4563D" w14:textId="77777777" w:rsidR="001E491B" w:rsidRPr="00AD059F" w:rsidRDefault="001E491B" w:rsidP="001E491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SDA Residency Agreement</w:t>
    </w:r>
  </w:p>
  <w:p w14:paraId="77CD349B" w14:textId="77777777" w:rsidR="001E491B" w:rsidRDefault="001E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num w:numId="1" w16cid:durableId="84154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1B"/>
    <w:rsid w:val="00013E0E"/>
    <w:rsid w:val="00096595"/>
    <w:rsid w:val="000C03F3"/>
    <w:rsid w:val="000D5BF1"/>
    <w:rsid w:val="00100A31"/>
    <w:rsid w:val="00190237"/>
    <w:rsid w:val="001E491B"/>
    <w:rsid w:val="001F1B35"/>
    <w:rsid w:val="0020180E"/>
    <w:rsid w:val="00230D16"/>
    <w:rsid w:val="002A23A7"/>
    <w:rsid w:val="003A1E48"/>
    <w:rsid w:val="00494501"/>
    <w:rsid w:val="0051091A"/>
    <w:rsid w:val="00522F87"/>
    <w:rsid w:val="005C1D28"/>
    <w:rsid w:val="0067714E"/>
    <w:rsid w:val="00683B6E"/>
    <w:rsid w:val="006C3654"/>
    <w:rsid w:val="007E1BD4"/>
    <w:rsid w:val="0089256F"/>
    <w:rsid w:val="008F4A59"/>
    <w:rsid w:val="00A524CE"/>
    <w:rsid w:val="00A667A7"/>
    <w:rsid w:val="00C66BC1"/>
    <w:rsid w:val="00DC6B5C"/>
    <w:rsid w:val="00F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5F4B"/>
  <w15:chartTrackingRefBased/>
  <w15:docId w15:val="{B26AB8E5-2F3E-47FB-AEDD-0CFEBE7C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1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E4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E4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E4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91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1E4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491B"/>
    <w:rPr>
      <w:kern w:val="0"/>
      <w14:ligatures w14:val="none"/>
    </w:rPr>
  </w:style>
  <w:style w:type="paragraph" w:customStyle="1" w:styleId="QuestionHelpText">
    <w:name w:val="Question Help Text"/>
    <w:basedOn w:val="BodyText"/>
    <w:qFormat/>
    <w:rsid w:val="001E491B"/>
    <w:pPr>
      <w:suppressAutoHyphens/>
      <w:spacing w:before="20" w:after="20" w:line="264" w:lineRule="auto"/>
    </w:pPr>
    <w:rPr>
      <w:rFonts w:ascii="Arial" w:eastAsia="DengXian" w:hAnsi="Arial" w:cs="Arial"/>
      <w:color w:val="636363"/>
      <w:sz w:val="18"/>
      <w:szCs w:val="18"/>
      <w:lang w:eastAsia="zh-CN"/>
    </w:rPr>
  </w:style>
  <w:style w:type="paragraph" w:styleId="ListBullet">
    <w:name w:val="List Bullet"/>
    <w:link w:val="ListBulletChar"/>
    <w:rsid w:val="001E491B"/>
    <w:pPr>
      <w:numPr>
        <w:numId w:val="1"/>
      </w:numPr>
      <w:suppressAutoHyphens/>
      <w:spacing w:before="80" w:after="80" w:line="240" w:lineRule="auto"/>
    </w:pPr>
    <w:rPr>
      <w:rFonts w:ascii="Arial" w:eastAsia="Times New Roman" w:hAnsi="Arial" w:cs="Arial"/>
      <w:kern w:val="0"/>
      <w:sz w:val="18"/>
      <w:szCs w:val="18"/>
      <w:lang w:eastAsia="en-AU"/>
      <w14:ligatures w14:val="none"/>
    </w:rPr>
  </w:style>
  <w:style w:type="character" w:customStyle="1" w:styleId="ListBulletChar">
    <w:name w:val="List Bullet Char"/>
    <w:link w:val="ListBullet"/>
    <w:rsid w:val="001E491B"/>
    <w:rPr>
      <w:rFonts w:ascii="Arial" w:eastAsia="Times New Roman" w:hAnsi="Arial" w:cs="Arial"/>
      <w:kern w:val="0"/>
      <w:sz w:val="18"/>
      <w:szCs w:val="18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E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1B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1E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91B"/>
    <w:rPr>
      <w:kern w:val="0"/>
      <w14:ligatures w14:val="none"/>
    </w:rPr>
  </w:style>
  <w:style w:type="character" w:styleId="PageNumber">
    <w:name w:val="page number"/>
    <w:basedOn w:val="DefaultParagraphFont"/>
    <w:rsid w:val="001E491B"/>
  </w:style>
  <w:style w:type="paragraph" w:customStyle="1" w:styleId="Textfill">
    <w:name w:val="Text fill"/>
    <w:basedOn w:val="Normal"/>
    <w:qFormat/>
    <w:rsid w:val="00013E0E"/>
    <w:pPr>
      <w:spacing w:after="0" w:line="240" w:lineRule="auto"/>
      <w:ind w:left="57" w:right="-57"/>
    </w:pPr>
    <w:rPr>
      <w:rFonts w:ascii="Arial" w:eastAsia="Times" w:hAnsi="Arial" w:cs="Times New Roman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Kelly</dc:creator>
  <cp:keywords/>
  <dc:description/>
  <cp:lastModifiedBy>Jesse Murray</cp:lastModifiedBy>
  <cp:revision>7</cp:revision>
  <cp:lastPrinted>2025-08-10T23:16:00Z</cp:lastPrinted>
  <dcterms:created xsi:type="dcterms:W3CDTF">2025-08-06T01:43:00Z</dcterms:created>
  <dcterms:modified xsi:type="dcterms:W3CDTF">2025-08-15T05:11:00Z</dcterms:modified>
</cp:coreProperties>
</file>